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Строительно-монтажные работы, пристройка 60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Ерлан, подрядчик,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ЭТАП 1 · ФУНДАМЕНТ, 10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Разметка и вынос осей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40 000</w:t>
            </w:r>
          </w:p>
        </w:tc>
        <w:tc>
          <w:tcPr>
            <w:tcW w:type="dxa" w:w="1644"/>
          </w:tcPr>
          <w:p>
            <w:r>
              <w:t>40 000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Разработка грунта экскаватором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60 000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Монтаж и демонтаж опалубки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48</w:t>
            </w:r>
          </w:p>
        </w:tc>
        <w:tc>
          <w:tcPr>
            <w:tcW w:type="dxa" w:w="1644"/>
          </w:tcPr>
          <w:p>
            <w:r>
              <w:t>3 000</w:t>
            </w:r>
          </w:p>
        </w:tc>
        <w:tc>
          <w:tcPr>
            <w:tcW w:type="dxa" w:w="1644"/>
          </w:tcPr>
          <w:p>
            <w:r>
              <w:t>144 000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Приём и укладка бетона из миксера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108 000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1 · фундамент, 10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352 000</w:t>
            </w:r>
          </w:p>
        </w:tc>
      </w:tr>
    </w:tbl>
    <w:p/>
    <w:p>
      <w:r>
        <w:rPr>
          <w:b/>
          <w:sz w:val="22"/>
        </w:rPr>
        <w:t>ЭТАП 2 · КОРОБКА, 20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Кладка стен из газоблока 300–400 мм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  <w:tc>
          <w:tcPr>
            <w:tcW w:type="dxa" w:w="1644"/>
          </w:tcPr>
          <w:p>
            <w:r>
              <w:t>220 000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Армопояс монолитный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8 800</w:t>
            </w:r>
          </w:p>
        </w:tc>
        <w:tc>
          <w:tcPr>
            <w:tcW w:type="dxa" w:w="1644"/>
          </w:tcPr>
          <w:p>
            <w:r>
              <w:t>281 600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Перемычка над проёмом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8 000</w:t>
            </w:r>
          </w:p>
        </w:tc>
        <w:tc>
          <w:tcPr>
            <w:tcW w:type="dxa" w:w="1644"/>
          </w:tcPr>
          <w:p>
            <w:r>
              <w:t>48 000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2 · коробка, 20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549 600</w:t>
            </w:r>
          </w:p>
        </w:tc>
      </w:tr>
    </w:tbl>
    <w:p/>
    <w:p>
      <w:r>
        <w:rPr>
          <w:b/>
          <w:sz w:val="22"/>
        </w:rPr>
        <w:t>ЭТАП 3 · КРОВЛЯ И ФАСАД, 15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Монтаж стропильной системы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78</w:t>
            </w:r>
          </w:p>
        </w:tc>
        <w:tc>
          <w:tcPr>
            <w:tcW w:type="dxa" w:w="1644"/>
          </w:tcPr>
          <w:p>
            <w:r>
              <w:t>2 600</w:t>
            </w:r>
          </w:p>
        </w:tc>
        <w:tc>
          <w:tcPr>
            <w:tcW w:type="dxa" w:w="1644"/>
          </w:tcPr>
          <w:p>
            <w:r>
              <w:t>202 800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Металлочерепица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78</w:t>
            </w:r>
          </w:p>
        </w:tc>
        <w:tc>
          <w:tcPr>
            <w:tcW w:type="dxa" w:w="1644"/>
          </w:tcPr>
          <w:p>
            <w:r>
              <w:t>2 000</w:t>
            </w:r>
          </w:p>
        </w:tc>
        <w:tc>
          <w:tcPr>
            <w:tcW w:type="dxa" w:w="1644"/>
          </w:tcPr>
          <w:p>
            <w:r>
              <w:t>156 000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Монтаж водостока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48 000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Утепление фасада на клей и дюбель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1 900</w:t>
            </w:r>
          </w:p>
        </w:tc>
        <w:tc>
          <w:tcPr>
            <w:tcW w:type="dxa" w:w="1644"/>
          </w:tcPr>
          <w:p>
            <w:r>
              <w:t>182 400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Декоративная штукатурка фасада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1 950</w:t>
            </w:r>
          </w:p>
        </w:tc>
        <w:tc>
          <w:tcPr>
            <w:tcW w:type="dxa" w:w="1644"/>
          </w:tcPr>
          <w:p>
            <w:r>
              <w:t>187 200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3 · кровля и фасад, 15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776 400</w:t>
            </w:r>
          </w:p>
        </w:tc>
      </w:tr>
    </w:tbl>
    <w:p/>
    <w:p>
      <w:pPr>
        <w:spacing w:after="40"/>
      </w:pPr>
      <w:r>
        <w:rPr>
          <w:b/>
        </w:rPr>
        <w:t>Всего работы: 1 678 000 ₸</w:t>
      </w:r>
    </w:p>
    <w:p>
      <w:r>
        <w:rPr>
          <w:b/>
          <w:sz w:val="24"/>
        </w:rPr>
        <w:t>ИТОГО ПО ПРЕДЛОЖЕНИЮ: 1 678 000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Оплата по этапам: аванс 30%, остальное по факту приёмки этапа.</w:t>
      </w:r>
    </w:p>
    <w:p>
      <w:pPr>
        <w:spacing w:after="40"/>
      </w:pPr>
      <w:r>
        <w:t>•  Срок сдвигается, если заказчик задержал материалы или доступ на объект.</w:t>
      </w:r>
    </w:p>
    <w:p>
      <w:pPr>
        <w:spacing w:after="40"/>
      </w:pPr>
      <w:r>
        <w:t>•  Материалы заказчика принимаются по накладной.</w:t>
      </w:r>
    </w:p>
    <w:p>
      <w:pPr>
        <w:spacing w:after="40"/>
      </w:pPr>
      <w:r>
        <w:t>•  Предложение действует 14 дней с даты составления.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